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5F" w:rsidRDefault="00C53F5F">
      <w:pPr>
        <w:pStyle w:val="Textosinformato"/>
        <w:rPr>
          <w:rFonts w:ascii="Comic Sans MS" w:eastAsia="MS Mincho" w:hAnsi="Comic Sans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5245"/>
        <w:gridCol w:w="1275"/>
        <w:gridCol w:w="1276"/>
      </w:tblGrid>
      <w:tr w:rsidR="00C53F5F" w:rsidRPr="003E6480" w:rsidTr="00037A27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921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CANT.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DESCRIPCIÓN</w:t>
            </w:r>
          </w:p>
        </w:tc>
        <w:tc>
          <w:tcPr>
            <w:tcW w:w="1275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UNITARIO</w:t>
            </w:r>
          </w:p>
        </w:tc>
        <w:tc>
          <w:tcPr>
            <w:tcW w:w="1276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TOTAL</w:t>
            </w:r>
          </w:p>
        </w:tc>
      </w:tr>
      <w:tr w:rsidR="000F175A" w:rsidRPr="003E6480" w:rsidTr="00075D8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CA131D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75A" w:rsidRPr="00102C70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proofErr w:type="gramStart"/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Cobertura seguro</w:t>
            </w:r>
            <w:proofErr w:type="gramEnd"/>
            <w:r w:rsidRPr="00A05CC5">
              <w:rPr>
                <w:rFonts w:ascii="Times New Roman" w:eastAsia="MS Mincho" w:hAnsi="Times New Roman"/>
                <w:sz w:val="18"/>
                <w:szCs w:val="18"/>
              </w:rPr>
              <w:t xml:space="preserve"> de accidentes personales permanente:</w:t>
            </w:r>
          </w:p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Riesgos cubiertos: Accidentes ocurridos a las personas que se encuentren en la lista que proporsionará y actualizará la facultad, la lista será de aproximadamente 25 personas:</w:t>
            </w:r>
          </w:p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Sumas Aseguradas: en caso de muer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te por accidente, la suma de $ 2.000000,00 (pesos dos </w:t>
            </w:r>
            <w:bookmarkStart w:id="0" w:name="_GoBack"/>
            <w:bookmarkEnd w:id="0"/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millon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es</w:t>
            </w: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) por persona asegurada. En caso de invalidez permanente por accidente, proporción de la suma anterior. Asistencia médi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ca y farmacéutica, la suma de $200.000,00 (pesos docientos </w:t>
            </w: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mil) por persona asegurada.</w:t>
            </w:r>
          </w:p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Vigencia aproximad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a: desde el 01 de julio de 2022</w:t>
            </w:r>
          </w:p>
          <w:p w:rsidR="000F175A" w:rsidRPr="00441B89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Se cotizará una póliza de un año por 20 (veinte personas, la que se abonará por adelantado dentro de los 15 dias de su emisión, y se cotizará el costo por persona adicional, lo que se abonará mensualmente cuan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do se exeda de las 20 personas.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F175A" w:rsidRPr="003E6480" w:rsidTr="00075D8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FC71AD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C71A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75A" w:rsidRPr="00102C70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F175A" w:rsidRPr="00A05CC5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Cobertura de seguro de accidentes personales eventuales:</w:t>
            </w:r>
          </w:p>
          <w:p w:rsidR="000F175A" w:rsidRPr="00A05CC5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Se emitirà una póliza o certificado de cobertura en cada evento, para cumplimentar exigencias de ingreso en empresas o para viajes.</w:t>
            </w:r>
          </w:p>
          <w:p w:rsidR="000F175A" w:rsidRPr="00A05CC5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Los riesgos cubiertos y las sumas aseguradas serán iguales a los del item anterior.</w:t>
            </w:r>
          </w:p>
          <w:p w:rsidR="000F175A" w:rsidRPr="00A05CC5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Vigencia: en cada caso se acordará el plazo de vigencia.</w:t>
            </w:r>
          </w:p>
          <w:p w:rsidR="000F175A" w:rsidRPr="00A05CC5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Se cotizará el valor del premio por la cobertura por persona y por día, lo que se abonará mensualmente de acuerdo a las emisiones que se soliciten.</w:t>
            </w:r>
          </w:p>
          <w:p w:rsidR="000F175A" w:rsidRPr="00A05CC5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Duración de contrato: Un año.</w:t>
            </w:r>
          </w:p>
          <w:p w:rsidR="000F175A" w:rsidRPr="00441B89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Vigencia aproximada: 01/07/2022 a 30/06/2023</w:t>
            </w: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F175A" w:rsidRPr="003E6480" w:rsidTr="00075D8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FC71AD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C71A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75A" w:rsidRPr="00102C70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F175A" w:rsidRPr="00A05CC5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 xml:space="preserve">Vehiculo: Camioneta Peugeot 504 </w:t>
            </w:r>
          </w:p>
          <w:p w:rsidR="000F175A" w:rsidRPr="00A05CC5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Combustible: Nafta/GNC - Modelo: Año1994 - Valor: 70.000,00</w:t>
            </w:r>
          </w:p>
          <w:p w:rsidR="000F175A" w:rsidRPr="00A05CC5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Riesgos cubiertos: Responsabilidad Civil limitada a $ 10.000.000,00</w:t>
            </w:r>
          </w:p>
          <w:p w:rsidR="000F175A" w:rsidRPr="00A05CC5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Lesiones y/o muerte de terceras personas transportadas y no transportadas</w:t>
            </w:r>
          </w:p>
          <w:p w:rsidR="000F175A" w:rsidRPr="00A05CC5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Vigencia: desde el 01/07/2022 hasta el 30/06/2023</w:t>
            </w:r>
          </w:p>
          <w:p w:rsidR="000F175A" w:rsidRPr="00441B89" w:rsidRDefault="000F175A" w:rsidP="000F175A">
            <w:pPr>
              <w:pStyle w:val="Textosinformato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Se cotizará el valor del premio por un año de cobertura, lo que se abonará por adelantado dentro de los quince dias de su emisión.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F175A" w:rsidRPr="003E6480" w:rsidTr="00075D8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CA131D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75A" w:rsidRPr="00102C70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 xml:space="preserve">Vehiculo: Utilitario Peugeot Partner </w:t>
            </w:r>
          </w:p>
          <w:p w:rsidR="000F175A" w:rsidRPr="00937E86" w:rsidRDefault="000F175A" w:rsidP="000F175A">
            <w:pPr>
              <w:pStyle w:val="Textosinforma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Combustible: Diesel - Modelo: Año 2008 - Valor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$ 1.220.000</w:t>
            </w:r>
          </w:p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Riesgos cubiertos: Responsabilidad Civil limitada a $ 10.000.000,00. Lesiones y/o muerte de terceras personas transportadas y no transportadas. Daños a cosas de terceros no transportados. Perdida total por incendio, robo o hurto. Con cobertura en paises limitrofes.</w:t>
            </w:r>
          </w:p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Vigencia: desde e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l 01/07/2022 hasta el 30/06/2023</w:t>
            </w:r>
          </w:p>
          <w:p w:rsidR="000F175A" w:rsidRPr="00441B89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Se cotizará el valor del premio por un año de cobertura, lo que se abonará por adelantado dentro de los quince dias de su emisión.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F175A" w:rsidRPr="003E6480" w:rsidTr="00075D8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CA131D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75A" w:rsidRPr="00102C70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Vehiculo: Auto Toyota Corolla 1.8xEI L/08</w:t>
            </w:r>
          </w:p>
          <w:p w:rsidR="000F175A" w:rsidRPr="00350CF6" w:rsidRDefault="000F175A" w:rsidP="000F175A">
            <w:pPr>
              <w:pStyle w:val="Textosinforma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350CF6">
              <w:rPr>
                <w:rFonts w:ascii="Times New Roman" w:eastAsia="MS Mincho" w:hAnsi="Times New Roman"/>
                <w:sz w:val="18"/>
                <w:szCs w:val="18"/>
              </w:rPr>
              <w:t xml:space="preserve">Combustible: Nafta - Modelo: Año 2009 - Valor: </w:t>
            </w:r>
            <w:r w:rsidRPr="00350CF6">
              <w:rPr>
                <w:rFonts w:ascii="Times New Roman" w:eastAsia="MS Mincho" w:hAnsi="Times New Roman" w:cs="Times New Roman"/>
                <w:sz w:val="18"/>
                <w:szCs w:val="18"/>
              </w:rPr>
              <w:t>$</w:t>
            </w:r>
            <w:r w:rsidRPr="00350C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50CF6">
              <w:rPr>
                <w:rFonts w:ascii="Times New Roman" w:eastAsia="MS Mincho" w:hAnsi="Times New Roman" w:cs="Times New Roman"/>
                <w:sz w:val="18"/>
                <w:szCs w:val="18"/>
              </w:rPr>
              <w:t>1.370.000</w:t>
            </w:r>
          </w:p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50CF6">
              <w:rPr>
                <w:rFonts w:ascii="Times New Roman" w:eastAsia="MS Mincho" w:hAnsi="Times New Roman"/>
                <w:sz w:val="18"/>
                <w:szCs w:val="18"/>
              </w:rPr>
              <w:t>Riesgos cubiertos:</w:t>
            </w: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 xml:space="preserve"> Responsabilidad Civil limitada a $ 10.000.000,00. Lesiones y/o muerte de terceras personas transportadas y no transportadas. Daños a cosas de terceros no transportados. Perdida total por incendio, robo o hurto. Con cobertura en paises limitrofes.</w:t>
            </w:r>
          </w:p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Vigencia: desde el 01/07/2022 hasta el 30/06/2023</w:t>
            </w:r>
          </w:p>
          <w:p w:rsidR="000F175A" w:rsidRPr="00441B89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Se cotizará el valor de la premio por un año de cobertura, lo que se abonará por adelantado dentro de los quince dias de su emisión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F175A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CA131D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75A" w:rsidRPr="00102C70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F175A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 xml:space="preserve">Vehiculo: </w:t>
            </w:r>
          </w:p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CITROEN BERLINGO MULTISPACE Combustible: Diesel</w:t>
            </w: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 xml:space="preserve"> - Modelo: Año 2009 - Valor: $ </w:t>
            </w:r>
            <w:r w:rsidRPr="00937E86">
              <w:rPr>
                <w:rFonts w:ascii="Times New Roman" w:eastAsia="MS Mincho" w:hAnsi="Times New Roman"/>
                <w:sz w:val="18"/>
                <w:szCs w:val="18"/>
              </w:rPr>
              <w:t>2550000</w:t>
            </w:r>
          </w:p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05CC5">
              <w:rPr>
                <w:rFonts w:ascii="Times New Roman" w:eastAsia="MS Mincho" w:hAnsi="Times New Roman"/>
                <w:sz w:val="18"/>
                <w:szCs w:val="18"/>
              </w:rPr>
              <w:t>Riesgos cubiertos: Responsabilidad Civil limitada a $ 10.000.000,00. Lesiones y/o muerte de terceras personas transportadas y no transportadas. Daños a cosas de terceros no transportados. Perdida total por incendio, robo o hurto. Con cobertura en paises limitrofes.</w:t>
            </w:r>
          </w:p>
          <w:p w:rsidR="000F175A" w:rsidRPr="00A05CC5" w:rsidRDefault="000F175A" w:rsidP="000F175A">
            <w:pPr>
              <w:pStyle w:val="Textosinforma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Vigencia: desde el 01/07/2022 hasta el 30/06/2023</w:t>
            </w:r>
          </w:p>
          <w:p w:rsidR="000F175A" w:rsidRPr="00CB7F08" w:rsidRDefault="000F175A" w:rsidP="000F175A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A05CC5">
              <w:rPr>
                <w:rFonts w:eastAsia="MS Mincho"/>
                <w:sz w:val="18"/>
                <w:szCs w:val="18"/>
              </w:rPr>
              <w:t>Se cotizará el valor de la premio por un año de cobertura, lo que se abonará por adelantado dentro de los quince dias de su emisión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F175A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102C70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75A" w:rsidRPr="00102C70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F175A" w:rsidRDefault="000F175A" w:rsidP="000F175A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F175A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102C70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75A" w:rsidRPr="00102C70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F175A" w:rsidRPr="0076534E" w:rsidRDefault="000F175A" w:rsidP="000F175A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Importe </w:t>
      </w:r>
      <w:r w:rsidR="00C42AEF" w:rsidRPr="003E6480">
        <w:rPr>
          <w:rFonts w:ascii="Calibri" w:eastAsia="MS Mincho" w:hAnsi="Calibri" w:cs="Calibri"/>
          <w:sz w:val="16"/>
          <w:szCs w:val="16"/>
        </w:rPr>
        <w:t>Total:</w:t>
      </w:r>
      <w:r w:rsidRPr="003E6480">
        <w:rPr>
          <w:rFonts w:ascii="Calibri" w:eastAsia="MS Mincho" w:hAnsi="Calibri" w:cs="Calibri"/>
          <w:sz w:val="16"/>
          <w:szCs w:val="16"/>
        </w:rPr>
        <w:t xml:space="preserve"> </w:t>
      </w:r>
    </w:p>
    <w:p w:rsidR="00C53F5F" w:rsidRPr="003E6480" w:rsidRDefault="003E6480">
      <w:pPr>
        <w:pStyle w:val="Textosinformato"/>
        <w:rPr>
          <w:rFonts w:ascii="Calibri" w:eastAsia="MS Mincho" w:hAnsi="Calibri" w:cs="Calibri"/>
          <w:sz w:val="16"/>
          <w:szCs w:val="16"/>
        </w:rPr>
      </w:pPr>
      <w:r>
        <w:rPr>
          <w:rFonts w:ascii="Calibri" w:eastAsia="MS Mincho" w:hAnsi="Calibri" w:cs="Calibri"/>
          <w:sz w:val="16"/>
          <w:szCs w:val="16"/>
        </w:rPr>
        <w:t xml:space="preserve">Son </w:t>
      </w:r>
      <w:r w:rsidR="00C42AEF">
        <w:rPr>
          <w:rFonts w:ascii="Calibri" w:eastAsia="MS Mincho" w:hAnsi="Calibri" w:cs="Calibri"/>
          <w:sz w:val="16"/>
          <w:szCs w:val="16"/>
        </w:rPr>
        <w:t>Pesos:</w:t>
      </w: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NOTA: Totalizar únicamente en la última hoja cuando sean más de una.       </w:t>
      </w:r>
    </w:p>
    <w:p w:rsidR="00C53F5F" w:rsidRPr="003E6480" w:rsidRDefault="00C53F5F" w:rsidP="003E6480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6E7A7B">
      <w:headerReference w:type="default" r:id="rId7"/>
      <w:pgSz w:w="11907" w:h="16839" w:code="9"/>
      <w:pgMar w:top="567" w:right="1134" w:bottom="851" w:left="567" w:header="568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89" w:rsidRDefault="00D75289">
      <w:r>
        <w:separator/>
      </w:r>
    </w:p>
  </w:endnote>
  <w:endnote w:type="continuationSeparator" w:id="0">
    <w:p w:rsidR="00D75289" w:rsidRDefault="00D7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89" w:rsidRDefault="00D75289">
      <w:r>
        <w:separator/>
      </w:r>
    </w:p>
  </w:footnote>
  <w:footnote w:type="continuationSeparator" w:id="0">
    <w:p w:rsidR="00D75289" w:rsidRDefault="00D7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Default="00C53F5F">
    <w:pPr>
      <w:pStyle w:val="Encabezado"/>
      <w:rPr>
        <w:lang w:val="es-ES"/>
      </w:rPr>
    </w:pPr>
  </w:p>
  <w:p w:rsidR="00C53F5F" w:rsidRDefault="006E7A7B">
    <w:pPr>
      <w:pStyle w:val="Encabezado"/>
      <w:rPr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3DFBB17" wp14:editId="6919484E">
          <wp:simplePos x="0" y="0"/>
          <wp:positionH relativeFrom="column">
            <wp:posOffset>4863465</wp:posOffset>
          </wp:positionH>
          <wp:positionV relativeFrom="paragraph">
            <wp:posOffset>259080</wp:posOffset>
          </wp:positionV>
          <wp:extent cx="552450" cy="657225"/>
          <wp:effectExtent l="0" t="0" r="0" b="0"/>
          <wp:wrapNone/>
          <wp:docPr id="7" name="Imagen 7" descr="ade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gr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1D5CEFB7" wp14:editId="1164EFE3">
          <wp:simplePos x="0" y="0"/>
          <wp:positionH relativeFrom="column">
            <wp:posOffset>986790</wp:posOffset>
          </wp:positionH>
          <wp:positionV relativeFrom="paragraph">
            <wp:posOffset>151765</wp:posOffset>
          </wp:positionV>
          <wp:extent cx="603885" cy="914400"/>
          <wp:effectExtent l="0" t="0" r="0" b="0"/>
          <wp:wrapTopAndBottom/>
          <wp:docPr id="8" name="Imagen 8" descr="escud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tbl>
    <w:tblPr>
      <w:tblW w:w="103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2551"/>
      <w:gridCol w:w="4037"/>
    </w:tblGrid>
    <w:tr w:rsidR="00C53F5F" w:rsidRPr="00F80DFE" w:rsidTr="006E7A7B">
      <w:tblPrEx>
        <w:tblCellMar>
          <w:top w:w="0" w:type="dxa"/>
          <w:bottom w:w="0" w:type="dxa"/>
        </w:tblCellMar>
      </w:tblPrEx>
      <w:tc>
        <w:tcPr>
          <w:tcW w:w="3756" w:type="dxa"/>
        </w:tcPr>
        <w:p w:rsidR="00C53F5F" w:rsidRPr="00F80DFE" w:rsidRDefault="00C53F5F">
          <w:pPr>
            <w:jc w:val="center"/>
            <w:rPr>
              <w:rFonts w:ascii="Calibri" w:hAnsi="Calibri" w:cs="Calibri"/>
              <w:sz w:val="22"/>
            </w:rPr>
          </w:pPr>
          <w:r w:rsidRPr="00F80DFE">
            <w:rPr>
              <w:rFonts w:ascii="Calibri" w:hAnsi="Calibri" w:cs="Calibri"/>
              <w:sz w:val="22"/>
            </w:rPr>
            <w:t>República Argentina</w:t>
          </w:r>
        </w:p>
      </w:tc>
      <w:tc>
        <w:tcPr>
          <w:tcW w:w="2551" w:type="dxa"/>
        </w:tcPr>
        <w:p w:rsidR="00C53F5F" w:rsidRPr="00F80DFE" w:rsidRDefault="00C53F5F">
          <w:pPr>
            <w:rPr>
              <w:rFonts w:ascii="Calibri" w:hAnsi="Calibri" w:cs="Calibri"/>
              <w:sz w:val="22"/>
            </w:rPr>
          </w:pPr>
        </w:p>
      </w:tc>
      <w:tc>
        <w:tcPr>
          <w:tcW w:w="4037" w:type="dxa"/>
        </w:tcPr>
        <w:p w:rsidR="00C53F5F" w:rsidRPr="00F80DFE" w:rsidRDefault="00C53F5F">
          <w:pPr>
            <w:jc w:val="center"/>
            <w:rPr>
              <w:rFonts w:ascii="Calibri" w:hAnsi="Calibri" w:cs="Calibri"/>
              <w:sz w:val="22"/>
            </w:rPr>
          </w:pPr>
          <w:r w:rsidRPr="00F80DFE">
            <w:rPr>
              <w:rFonts w:ascii="Calibri" w:hAnsi="Calibri" w:cs="Calibri"/>
              <w:sz w:val="22"/>
            </w:rPr>
            <w:t>Universidad Tecnológica Nacional</w:t>
          </w:r>
        </w:p>
      </w:tc>
    </w:tr>
    <w:tr w:rsidR="00C53F5F" w:rsidRPr="00F80DFE" w:rsidTr="006E7A7B">
      <w:tblPrEx>
        <w:tblCellMar>
          <w:top w:w="0" w:type="dxa"/>
          <w:bottom w:w="0" w:type="dxa"/>
        </w:tblCellMar>
      </w:tblPrEx>
      <w:tc>
        <w:tcPr>
          <w:tcW w:w="3756" w:type="dxa"/>
        </w:tcPr>
        <w:p w:rsidR="00C53F5F" w:rsidRPr="00F80DFE" w:rsidRDefault="00B4117A">
          <w:pPr>
            <w:jc w:val="center"/>
            <w:rPr>
              <w:rFonts w:ascii="Calibri" w:hAnsi="Calibri" w:cs="Calibri"/>
            </w:rPr>
          </w:pPr>
          <w:r w:rsidRPr="00F80DFE">
            <w:rPr>
              <w:rFonts w:ascii="Calibri" w:hAnsi="Calibri" w:cs="Calibri"/>
              <w:sz w:val="16"/>
            </w:rPr>
            <w:t>Ministerio de Educación, Cultura, Ciencia y Tecnología</w:t>
          </w:r>
        </w:p>
      </w:tc>
      <w:tc>
        <w:tcPr>
          <w:tcW w:w="2551" w:type="dxa"/>
        </w:tcPr>
        <w:p w:rsidR="00C53F5F" w:rsidRPr="00F80DFE" w:rsidRDefault="00C53F5F">
          <w:pPr>
            <w:rPr>
              <w:rFonts w:ascii="Calibri" w:hAnsi="Calibri" w:cs="Calibri"/>
              <w:sz w:val="22"/>
            </w:rPr>
          </w:pPr>
        </w:p>
      </w:tc>
      <w:tc>
        <w:tcPr>
          <w:tcW w:w="4037" w:type="dxa"/>
        </w:tcPr>
        <w:p w:rsidR="00C53F5F" w:rsidRPr="00F80DFE" w:rsidRDefault="00B4117A">
          <w:pPr>
            <w:jc w:val="center"/>
            <w:rPr>
              <w:rFonts w:ascii="Calibri" w:hAnsi="Calibri" w:cs="Calibri"/>
            </w:rPr>
          </w:pPr>
          <w:r w:rsidRPr="00F80DFE">
            <w:rPr>
              <w:rFonts w:ascii="Calibri" w:hAnsi="Calibri" w:cs="Calibri"/>
            </w:rPr>
            <w:t>Facultad Regional Concordia</w:t>
          </w:r>
        </w:p>
      </w:tc>
    </w:tr>
  </w:tbl>
  <w:p w:rsidR="00C53F5F" w:rsidRPr="00F80DFE" w:rsidRDefault="00C53F5F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 xml:space="preserve">Expediente Nº </w:t>
    </w:r>
    <w:r w:rsidR="000F175A">
      <w:rPr>
        <w:rFonts w:ascii="Calibri" w:eastAsia="MS Mincho" w:hAnsi="Calibri" w:cs="Calibri"/>
      </w:rPr>
      <w:t>22</w:t>
    </w:r>
    <w:r w:rsidRPr="00F80DFE">
      <w:rPr>
        <w:rFonts w:ascii="Calibri" w:eastAsia="MS Mincho" w:hAnsi="Calibri" w:cs="Calibri"/>
      </w:rPr>
      <w:t>/</w:t>
    </w:r>
    <w:r w:rsidR="00037A27">
      <w:rPr>
        <w:rFonts w:ascii="Calibri" w:eastAsia="MS Mincho" w:hAnsi="Calibri" w:cs="Calibri"/>
      </w:rPr>
      <w:t>2.022</w:t>
    </w:r>
  </w:p>
  <w:p w:rsidR="00C53F5F" w:rsidRPr="00F80DFE" w:rsidRDefault="00A614AE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>Contratación</w:t>
    </w:r>
    <w:r w:rsidR="00B4117A" w:rsidRPr="00F80DFE">
      <w:rPr>
        <w:rFonts w:ascii="Calibri" w:eastAsia="MS Mincho" w:hAnsi="Calibri" w:cs="Calibri"/>
      </w:rPr>
      <w:t xml:space="preserve"> Directa</w:t>
    </w:r>
    <w:r w:rsidR="000F175A">
      <w:rPr>
        <w:rFonts w:ascii="Calibri" w:eastAsia="MS Mincho" w:hAnsi="Calibri" w:cs="Calibri"/>
      </w:rPr>
      <w:t xml:space="preserve"> Nº 22</w:t>
    </w:r>
    <w:r w:rsidR="00C53F5F" w:rsidRPr="00F80DFE">
      <w:rPr>
        <w:rFonts w:ascii="Calibri" w:eastAsia="MS Mincho" w:hAnsi="Calibri" w:cs="Calibri"/>
      </w:rPr>
      <w:t>/</w:t>
    </w:r>
    <w:r w:rsidR="00037A27">
      <w:rPr>
        <w:rFonts w:ascii="Calibri" w:eastAsia="MS Mincho" w:hAnsi="Calibri" w:cs="Calibri"/>
      </w:rPr>
      <w:t>2.022</w:t>
    </w:r>
  </w:p>
  <w:p w:rsidR="00C53F5F" w:rsidRPr="00F80DFE" w:rsidRDefault="00A614AE">
    <w:pPr>
      <w:pStyle w:val="Textosinformato"/>
      <w:rPr>
        <w:rFonts w:ascii="Calibri" w:eastAsia="MS Mincho" w:hAnsi="Calibri" w:cs="Calibri"/>
        <w:sz w:val="22"/>
      </w:rPr>
    </w:pPr>
    <w:r w:rsidRPr="00F80DFE">
      <w:rPr>
        <w:rFonts w:ascii="Calibri" w:eastAsia="MS Mincho" w:hAnsi="Calibri" w:cs="Calibri"/>
        <w:sz w:val="22"/>
      </w:rPr>
      <w:t>ANEXO</w:t>
    </w:r>
  </w:p>
  <w:p w:rsidR="00C53F5F" w:rsidRDefault="00C53F5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24A01"/>
    <w:rsid w:val="00037A27"/>
    <w:rsid w:val="00075D80"/>
    <w:rsid w:val="000B2AD5"/>
    <w:rsid w:val="000C3E5F"/>
    <w:rsid w:val="000C79F5"/>
    <w:rsid w:val="000F175A"/>
    <w:rsid w:val="00102C70"/>
    <w:rsid w:val="00124A97"/>
    <w:rsid w:val="00144DDF"/>
    <w:rsid w:val="00177773"/>
    <w:rsid w:val="00257FCF"/>
    <w:rsid w:val="002724D6"/>
    <w:rsid w:val="00280D52"/>
    <w:rsid w:val="002A2602"/>
    <w:rsid w:val="0030402D"/>
    <w:rsid w:val="00355965"/>
    <w:rsid w:val="003A4FFA"/>
    <w:rsid w:val="003E6480"/>
    <w:rsid w:val="00495F3D"/>
    <w:rsid w:val="004A4F8A"/>
    <w:rsid w:val="004B52B3"/>
    <w:rsid w:val="00511FB1"/>
    <w:rsid w:val="005250CA"/>
    <w:rsid w:val="00593010"/>
    <w:rsid w:val="006523C0"/>
    <w:rsid w:val="006738D0"/>
    <w:rsid w:val="006E7A7B"/>
    <w:rsid w:val="00727A97"/>
    <w:rsid w:val="0076534E"/>
    <w:rsid w:val="0079032B"/>
    <w:rsid w:val="007B2EB3"/>
    <w:rsid w:val="007D7E02"/>
    <w:rsid w:val="007F7980"/>
    <w:rsid w:val="00810B7A"/>
    <w:rsid w:val="00846BFC"/>
    <w:rsid w:val="00862C0E"/>
    <w:rsid w:val="008B6B11"/>
    <w:rsid w:val="008D486C"/>
    <w:rsid w:val="008E5FEB"/>
    <w:rsid w:val="008F262C"/>
    <w:rsid w:val="009048D3"/>
    <w:rsid w:val="0091162E"/>
    <w:rsid w:val="00962E02"/>
    <w:rsid w:val="0097732E"/>
    <w:rsid w:val="0099304D"/>
    <w:rsid w:val="009B6990"/>
    <w:rsid w:val="00A53BD0"/>
    <w:rsid w:val="00A614AE"/>
    <w:rsid w:val="00AA37B1"/>
    <w:rsid w:val="00AF005F"/>
    <w:rsid w:val="00B122F6"/>
    <w:rsid w:val="00B31119"/>
    <w:rsid w:val="00B4117A"/>
    <w:rsid w:val="00B420EA"/>
    <w:rsid w:val="00B4710E"/>
    <w:rsid w:val="00B539DD"/>
    <w:rsid w:val="00B65590"/>
    <w:rsid w:val="00B77841"/>
    <w:rsid w:val="00BB0F7D"/>
    <w:rsid w:val="00BF4918"/>
    <w:rsid w:val="00C42AEF"/>
    <w:rsid w:val="00C53F5F"/>
    <w:rsid w:val="00C82DE9"/>
    <w:rsid w:val="00CA0FEF"/>
    <w:rsid w:val="00CA6454"/>
    <w:rsid w:val="00CB2B1B"/>
    <w:rsid w:val="00CB6B16"/>
    <w:rsid w:val="00CD4F58"/>
    <w:rsid w:val="00D12E2A"/>
    <w:rsid w:val="00D41065"/>
    <w:rsid w:val="00D701C3"/>
    <w:rsid w:val="00D75289"/>
    <w:rsid w:val="00D84231"/>
    <w:rsid w:val="00E118EB"/>
    <w:rsid w:val="00E438B6"/>
    <w:rsid w:val="00E86376"/>
    <w:rsid w:val="00E91CEA"/>
    <w:rsid w:val="00EC6048"/>
    <w:rsid w:val="00EF1E16"/>
    <w:rsid w:val="00EF37B7"/>
    <w:rsid w:val="00F279F6"/>
    <w:rsid w:val="00F4416F"/>
    <w:rsid w:val="00F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E56EB3-2F43-4C49-B23A-EA20DE19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4</cp:revision>
  <cp:lastPrinted>2021-10-21T21:40:00Z</cp:lastPrinted>
  <dcterms:created xsi:type="dcterms:W3CDTF">2022-06-22T20:34:00Z</dcterms:created>
  <dcterms:modified xsi:type="dcterms:W3CDTF">2022-06-22T20:35:00Z</dcterms:modified>
</cp:coreProperties>
</file>